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5E520" w14:textId="42B8225A" w:rsidR="005C7B2D" w:rsidRPr="00E21CD1" w:rsidRDefault="005C7B2D" w:rsidP="005C7B2D">
      <w:pPr>
        <w:jc w:val="center"/>
        <w:rPr>
          <w:rFonts w:ascii="Meiryo UI" w:eastAsia="Meiryo UI" w:hAnsi="Meiryo UI"/>
          <w:b/>
          <w:bCs/>
          <w:sz w:val="36"/>
          <w:szCs w:val="40"/>
        </w:rPr>
      </w:pPr>
      <w:r w:rsidRPr="00E21CD1">
        <w:rPr>
          <w:rFonts w:ascii="Meiryo UI" w:eastAsia="Meiryo UI" w:hAnsi="Meiryo UI" w:hint="eastAsia"/>
          <w:b/>
          <w:bCs/>
          <w:sz w:val="36"/>
          <w:szCs w:val="40"/>
        </w:rPr>
        <w:t>安全啓発動画一覧</w:t>
      </w:r>
    </w:p>
    <w:p w14:paraId="0BDA582A" w14:textId="13199662" w:rsidR="005C7B2D" w:rsidRDefault="005C7B2D" w:rsidP="00E21CD1">
      <w:pPr>
        <w:snapToGrid w:val="0"/>
        <w:spacing w:line="240" w:lineRule="atLeast"/>
        <w:ind w:firstLineChars="100" w:firstLine="240"/>
        <w:jc w:val="left"/>
        <w:rPr>
          <w:rFonts w:ascii="Meiryo UI" w:eastAsia="Meiryo UI" w:hAnsi="Meiryo UI"/>
          <w:sz w:val="24"/>
          <w:szCs w:val="28"/>
        </w:rPr>
      </w:pPr>
      <w:r>
        <w:rPr>
          <w:rFonts w:ascii="Meiryo UI" w:eastAsia="Meiryo UI" w:hAnsi="Meiryo UI" w:hint="eastAsia"/>
          <w:sz w:val="24"/>
          <w:szCs w:val="28"/>
        </w:rPr>
        <w:t>安全啓発動画は</w:t>
      </w:r>
      <w:r w:rsidR="00E21CD1" w:rsidRPr="00E21CD1">
        <w:rPr>
          <w:rFonts w:ascii="Meiryo UI" w:eastAsia="Meiryo UI" w:hAnsi="Meiryo UI" w:hint="eastAsia"/>
          <w:sz w:val="24"/>
          <w:szCs w:val="28"/>
          <w:u w:val="single"/>
        </w:rPr>
        <w:t>下線</w:t>
      </w:r>
      <w:r w:rsidR="00E21CD1">
        <w:rPr>
          <w:rFonts w:ascii="Meiryo UI" w:eastAsia="Meiryo UI" w:hAnsi="Meiryo UI" w:hint="eastAsia"/>
          <w:sz w:val="24"/>
          <w:szCs w:val="28"/>
          <w:u w:val="single"/>
        </w:rPr>
        <w:t>項目について</w:t>
      </w:r>
      <w:r>
        <w:rPr>
          <w:rFonts w:ascii="Meiryo UI" w:eastAsia="Meiryo UI" w:hAnsi="Meiryo UI" w:hint="eastAsia"/>
          <w:sz w:val="24"/>
          <w:szCs w:val="28"/>
        </w:rPr>
        <w:t>Ctrlを押しながらクリックして</w:t>
      </w:r>
      <w:proofErr w:type="spellStart"/>
      <w:r w:rsidR="00E21CD1">
        <w:rPr>
          <w:rFonts w:ascii="Meiryo UI" w:eastAsia="Meiryo UI" w:hAnsi="Meiryo UI" w:hint="eastAsia"/>
          <w:sz w:val="24"/>
          <w:szCs w:val="28"/>
        </w:rPr>
        <w:t>Youtube</w:t>
      </w:r>
      <w:proofErr w:type="spellEnd"/>
      <w:r w:rsidR="00E21CD1">
        <w:rPr>
          <w:rFonts w:ascii="Meiryo UI" w:eastAsia="Meiryo UI" w:hAnsi="Meiryo UI" w:hint="eastAsia"/>
          <w:sz w:val="24"/>
          <w:szCs w:val="28"/>
        </w:rPr>
        <w:t>でご覧ください</w:t>
      </w:r>
      <w:r>
        <w:rPr>
          <w:rFonts w:ascii="Meiryo UI" w:eastAsia="Meiryo UI" w:hAnsi="Meiryo UI" w:hint="eastAsia"/>
          <w:sz w:val="24"/>
          <w:szCs w:val="28"/>
        </w:rPr>
        <w:t>。</w:t>
      </w:r>
      <w:r w:rsidR="00E21CD1">
        <w:rPr>
          <w:rFonts w:ascii="Meiryo UI" w:eastAsia="Meiryo UI" w:hAnsi="Meiryo UI" w:hint="eastAsia"/>
          <w:sz w:val="24"/>
          <w:szCs w:val="28"/>
        </w:rPr>
        <w:t>QRコードも掲載いたしますので</w:t>
      </w:r>
      <w:r>
        <w:rPr>
          <w:rFonts w:ascii="Meiryo UI" w:eastAsia="Meiryo UI" w:hAnsi="Meiryo UI" w:hint="eastAsia"/>
          <w:sz w:val="24"/>
          <w:szCs w:val="28"/>
        </w:rPr>
        <w:t>，会社および個人携帯でも確認は可能です。</w:t>
      </w:r>
    </w:p>
    <w:p w14:paraId="5274E98C" w14:textId="77777777" w:rsidR="005C7B2D" w:rsidRPr="00C03F9B" w:rsidRDefault="005C7B2D" w:rsidP="005C7B2D">
      <w:pPr>
        <w:snapToGrid w:val="0"/>
        <w:spacing w:line="240" w:lineRule="atLeast"/>
        <w:jc w:val="left"/>
        <w:rPr>
          <w:rFonts w:ascii="Meiryo UI" w:eastAsia="Meiryo UI" w:hAnsi="Meiryo UI"/>
          <w:sz w:val="24"/>
          <w:szCs w:val="28"/>
        </w:rPr>
      </w:pPr>
    </w:p>
    <w:p w14:paraId="6A3072BA" w14:textId="634334B6" w:rsidR="005C7B2D" w:rsidRDefault="005C7B2D" w:rsidP="005C7B2D">
      <w:pPr>
        <w:jc w:val="left"/>
        <w:rPr>
          <w:rFonts w:ascii="Meiryo UI" w:eastAsia="Meiryo UI" w:hAnsi="Meiryo UI"/>
          <w:sz w:val="32"/>
          <w:szCs w:val="36"/>
        </w:rPr>
      </w:pPr>
      <w:r>
        <w:rPr>
          <w:rFonts w:ascii="Meiryo UI" w:eastAsia="Meiryo UI" w:hAnsi="Meiryo UI" w:hint="eastAsia"/>
          <w:sz w:val="32"/>
          <w:szCs w:val="36"/>
        </w:rPr>
        <w:t>［墜落関連］</w:t>
      </w:r>
    </w:p>
    <w:tbl>
      <w:tblPr>
        <w:tblStyle w:val="aa"/>
        <w:tblW w:w="0" w:type="auto"/>
        <w:tblLook w:val="04A0" w:firstRow="1" w:lastRow="0" w:firstColumn="1" w:lastColumn="0" w:noHBand="0" w:noVBand="1"/>
      </w:tblPr>
      <w:tblGrid>
        <w:gridCol w:w="4247"/>
        <w:gridCol w:w="4247"/>
      </w:tblGrid>
      <w:tr w:rsidR="00AA00EC" w14:paraId="32CE493F" w14:textId="77777777" w:rsidTr="00AA00EC">
        <w:tc>
          <w:tcPr>
            <w:tcW w:w="4247" w:type="dxa"/>
          </w:tcPr>
          <w:p w14:paraId="0647A6B9" w14:textId="77777777" w:rsidR="00AA00EC" w:rsidRDefault="00AA00EC" w:rsidP="00AA00EC">
            <w:pPr>
              <w:spacing w:line="0" w:lineRule="atLeast"/>
              <w:jc w:val="left"/>
              <w:rPr>
                <w:rStyle w:val="a3"/>
                <w:rFonts w:ascii="Meiryo UI" w:eastAsia="Meiryo UI" w:hAnsi="Meiryo UI"/>
                <w:sz w:val="24"/>
                <w:szCs w:val="28"/>
              </w:rPr>
            </w:pPr>
            <w:r>
              <w:rPr>
                <w:rFonts w:ascii="Meiryo UI" w:eastAsia="Meiryo UI" w:hAnsi="Meiryo UI" w:hint="eastAsia"/>
                <w:sz w:val="24"/>
                <w:szCs w:val="28"/>
              </w:rPr>
              <w:t>１．</w:t>
            </w:r>
            <w:hyperlink r:id="rId7" w:history="1">
              <w:r w:rsidRPr="00281321">
                <w:rPr>
                  <w:rStyle w:val="a3"/>
                  <w:rFonts w:ascii="Meiryo UI" w:eastAsia="Meiryo UI" w:hAnsi="Meiryo UI" w:hint="eastAsia"/>
                  <w:sz w:val="24"/>
                  <w:szCs w:val="28"/>
                </w:rPr>
                <w:t>ただしく使おうフルハーネス型安全帯</w:t>
              </w:r>
            </w:hyperlink>
          </w:p>
          <w:p w14:paraId="289C0701" w14:textId="572E1EB6" w:rsidR="00AA00EC" w:rsidRPr="00B03D1E" w:rsidRDefault="00B03D1E" w:rsidP="00B03D1E">
            <w:pPr>
              <w:spacing w:line="0" w:lineRule="atLeast"/>
              <w:ind w:firstLineChars="500" w:firstLine="1000"/>
              <w:jc w:val="left"/>
              <w:rPr>
                <w:rStyle w:val="a3"/>
                <w:sz w:val="20"/>
                <w:szCs w:val="21"/>
              </w:rPr>
            </w:pPr>
            <w:r>
              <w:rPr>
                <w:rFonts w:ascii="Meiryo UI" w:eastAsia="Meiryo UI" w:hAnsi="Meiryo UI" w:hint="eastAsia"/>
                <w:sz w:val="20"/>
                <w:szCs w:val="21"/>
              </w:rPr>
              <w:t xml:space="preserve">↑　</w:t>
            </w:r>
            <w:r w:rsidRPr="00B03D1E">
              <w:rPr>
                <w:rFonts w:ascii="Meiryo UI" w:eastAsia="Meiryo UI" w:hAnsi="Meiryo UI" w:hint="eastAsia"/>
                <w:sz w:val="20"/>
                <w:szCs w:val="21"/>
              </w:rPr>
              <w:t>Ctrlを押しながらクリック</w:t>
            </w:r>
          </w:p>
          <w:p w14:paraId="6E105621" w14:textId="74679415" w:rsidR="00AA00EC" w:rsidRDefault="00AA00EC" w:rsidP="00AA00EC">
            <w:pPr>
              <w:spacing w:line="0" w:lineRule="atLeast"/>
              <w:jc w:val="left"/>
              <w:rPr>
                <w:rStyle w:val="a3"/>
                <w:sz w:val="24"/>
                <w:szCs w:val="28"/>
              </w:rPr>
            </w:pPr>
            <w:r>
              <w:rPr>
                <w:rStyle w:val="a3"/>
                <w:rFonts w:ascii="Meiryo UI" w:eastAsia="Meiryo UI" w:hAnsi="Meiryo UI" w:hint="eastAsia"/>
                <w:noProof/>
                <w:sz w:val="24"/>
                <w:szCs w:val="28"/>
              </w:rPr>
              <w:drawing>
                <wp:anchor distT="0" distB="0" distL="114300" distR="114300" simplePos="0" relativeHeight="251662336" behindDoc="0" locked="0" layoutInCell="1" allowOverlap="1" wp14:anchorId="60D42002" wp14:editId="1DC05ED5">
                  <wp:simplePos x="0" y="0"/>
                  <wp:positionH relativeFrom="column">
                    <wp:posOffset>838200</wp:posOffset>
                  </wp:positionH>
                  <wp:positionV relativeFrom="paragraph">
                    <wp:posOffset>168275</wp:posOffset>
                  </wp:positionV>
                  <wp:extent cx="917575" cy="917575"/>
                  <wp:effectExtent l="0" t="0" r="0" b="0"/>
                  <wp:wrapNone/>
                  <wp:docPr id="25152584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7575" cy="917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B45A6" w14:textId="699B7FC5" w:rsidR="00AA00EC" w:rsidRDefault="00AA00EC" w:rsidP="00AA00EC">
            <w:pPr>
              <w:spacing w:line="0" w:lineRule="atLeast"/>
              <w:jc w:val="left"/>
              <w:rPr>
                <w:rStyle w:val="a3"/>
                <w:sz w:val="24"/>
                <w:szCs w:val="28"/>
              </w:rPr>
            </w:pPr>
          </w:p>
          <w:p w14:paraId="24E4257C" w14:textId="326A3CB4" w:rsidR="00AA00EC" w:rsidRDefault="00AA00EC" w:rsidP="00AA00EC">
            <w:pPr>
              <w:spacing w:line="0" w:lineRule="atLeast"/>
              <w:jc w:val="left"/>
              <w:rPr>
                <w:rStyle w:val="a3"/>
                <w:sz w:val="24"/>
                <w:szCs w:val="28"/>
              </w:rPr>
            </w:pPr>
          </w:p>
          <w:p w14:paraId="1CB6EECF" w14:textId="301EFB1F" w:rsidR="00AA00EC" w:rsidRDefault="00AA00EC" w:rsidP="00AA00EC">
            <w:pPr>
              <w:spacing w:line="0" w:lineRule="atLeast"/>
              <w:jc w:val="left"/>
              <w:rPr>
                <w:rStyle w:val="a3"/>
                <w:sz w:val="24"/>
                <w:szCs w:val="28"/>
              </w:rPr>
            </w:pPr>
          </w:p>
          <w:p w14:paraId="25F3EEE3" w14:textId="77777777" w:rsidR="00AA00EC" w:rsidRDefault="00AA00EC" w:rsidP="00AA00EC">
            <w:pPr>
              <w:spacing w:line="0" w:lineRule="atLeast"/>
              <w:jc w:val="left"/>
              <w:rPr>
                <w:rStyle w:val="a3"/>
                <w:sz w:val="24"/>
                <w:szCs w:val="28"/>
              </w:rPr>
            </w:pPr>
          </w:p>
          <w:p w14:paraId="6A9E437D" w14:textId="389B3AD5" w:rsidR="00AA00EC" w:rsidRDefault="00AA00EC" w:rsidP="00AA00EC">
            <w:pPr>
              <w:spacing w:line="0" w:lineRule="atLeast"/>
              <w:jc w:val="left"/>
              <w:rPr>
                <w:rFonts w:ascii="Meiryo UI" w:eastAsia="Meiryo UI" w:hAnsi="Meiryo UI"/>
                <w:sz w:val="32"/>
                <w:szCs w:val="36"/>
              </w:rPr>
            </w:pPr>
          </w:p>
        </w:tc>
        <w:tc>
          <w:tcPr>
            <w:tcW w:w="4247" w:type="dxa"/>
          </w:tcPr>
          <w:p w14:paraId="548FFC48" w14:textId="22D2FD42" w:rsidR="00AA00EC" w:rsidRDefault="00AA00EC" w:rsidP="00AA00EC">
            <w:pPr>
              <w:spacing w:line="0" w:lineRule="atLeast"/>
              <w:jc w:val="left"/>
              <w:rPr>
                <w:rFonts w:ascii="Meiryo UI" w:eastAsia="Meiryo UI" w:hAnsi="Meiryo UI"/>
                <w:sz w:val="32"/>
                <w:szCs w:val="36"/>
              </w:rPr>
            </w:pPr>
            <w:r>
              <w:rPr>
                <w:rStyle w:val="a3"/>
                <w:rFonts w:ascii="Meiryo UI" w:eastAsia="Meiryo UI" w:hAnsi="Meiryo UI" w:hint="eastAsia"/>
                <w:noProof/>
                <w:w w:val="90"/>
                <w:sz w:val="24"/>
                <w:szCs w:val="28"/>
              </w:rPr>
              <w:drawing>
                <wp:anchor distT="0" distB="0" distL="114300" distR="114300" simplePos="0" relativeHeight="251663360" behindDoc="0" locked="0" layoutInCell="1" allowOverlap="1" wp14:anchorId="33B0FDEC" wp14:editId="42874B60">
                  <wp:simplePos x="0" y="0"/>
                  <wp:positionH relativeFrom="column">
                    <wp:posOffset>770890</wp:posOffset>
                  </wp:positionH>
                  <wp:positionV relativeFrom="paragraph">
                    <wp:posOffset>607060</wp:posOffset>
                  </wp:positionV>
                  <wp:extent cx="917575" cy="917575"/>
                  <wp:effectExtent l="0" t="0" r="0" b="0"/>
                  <wp:wrapNone/>
                  <wp:docPr id="107133080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7575" cy="917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sz w:val="24"/>
                <w:szCs w:val="28"/>
              </w:rPr>
              <w:t>２．</w:t>
            </w:r>
            <w:hyperlink r:id="rId10" w:history="1">
              <w:r w:rsidRPr="00281321">
                <w:rPr>
                  <w:rStyle w:val="a3"/>
                  <w:rFonts w:ascii="Meiryo UI" w:eastAsia="Meiryo UI" w:hAnsi="Meiryo UI" w:hint="eastAsia"/>
                  <w:sz w:val="24"/>
                  <w:szCs w:val="28"/>
                </w:rPr>
                <w:t>【災害事例】</w:t>
              </w:r>
              <w:r w:rsidRPr="00C11CEF">
                <w:rPr>
                  <w:rStyle w:val="a3"/>
                  <w:rFonts w:ascii="Meiryo UI" w:eastAsia="Meiryo UI" w:hAnsi="Meiryo UI" w:hint="eastAsia"/>
                  <w:w w:val="90"/>
                  <w:sz w:val="24"/>
                  <w:szCs w:val="28"/>
                </w:rPr>
                <w:t>電工が天井内配線中に脚立から転落</w:t>
              </w:r>
            </w:hyperlink>
          </w:p>
        </w:tc>
      </w:tr>
      <w:tr w:rsidR="00AA00EC" w14:paraId="4455F7EA" w14:textId="77777777" w:rsidTr="00AA00EC">
        <w:tc>
          <w:tcPr>
            <w:tcW w:w="4247" w:type="dxa"/>
          </w:tcPr>
          <w:p w14:paraId="6BCC66C4" w14:textId="05CEFCA8" w:rsidR="00AA00EC" w:rsidRDefault="00AA00EC" w:rsidP="00AA00EC">
            <w:pPr>
              <w:spacing w:line="0" w:lineRule="atLeast"/>
              <w:jc w:val="left"/>
              <w:rPr>
                <w:rStyle w:val="a3"/>
                <w:rFonts w:ascii="Meiryo UI" w:eastAsia="Meiryo UI" w:hAnsi="Meiryo UI"/>
                <w:sz w:val="24"/>
                <w:szCs w:val="28"/>
              </w:rPr>
            </w:pPr>
            <w:r>
              <w:rPr>
                <w:rFonts w:ascii="Meiryo UI" w:eastAsia="Meiryo UI" w:hAnsi="Meiryo UI" w:hint="eastAsia"/>
                <w:sz w:val="24"/>
                <w:szCs w:val="28"/>
              </w:rPr>
              <w:t>３．</w:t>
            </w:r>
            <w:hyperlink r:id="rId11" w:history="1">
              <w:r w:rsidRPr="00281321">
                <w:rPr>
                  <w:rStyle w:val="a3"/>
                  <w:rFonts w:ascii="Meiryo UI" w:eastAsia="Meiryo UI" w:hAnsi="Meiryo UI" w:hint="eastAsia"/>
                  <w:sz w:val="24"/>
                  <w:szCs w:val="28"/>
                </w:rPr>
                <w:t>【災害事例】</w:t>
              </w:r>
              <w:r w:rsidRPr="00C11CEF">
                <w:rPr>
                  <w:rStyle w:val="a3"/>
                  <w:rFonts w:ascii="Meiryo UI" w:eastAsia="Meiryo UI" w:hAnsi="Meiryo UI" w:hint="eastAsia"/>
                  <w:w w:val="90"/>
                  <w:sz w:val="24"/>
                  <w:szCs w:val="28"/>
                </w:rPr>
                <w:t>筋かいが外されている場所で安全帯を使用していなかったため転落</w:t>
              </w:r>
            </w:hyperlink>
          </w:p>
          <w:p w14:paraId="67AD08CE" w14:textId="6AA2BFE8" w:rsidR="00AA00EC" w:rsidRDefault="00AA00EC" w:rsidP="005C7B2D">
            <w:pPr>
              <w:jc w:val="left"/>
              <w:rPr>
                <w:rStyle w:val="a3"/>
              </w:rPr>
            </w:pPr>
            <w:r>
              <w:rPr>
                <w:rStyle w:val="a3"/>
                <w:rFonts w:ascii="Meiryo UI" w:eastAsia="Meiryo UI" w:hAnsi="Meiryo UI" w:hint="eastAsia"/>
                <w:noProof/>
                <w:w w:val="90"/>
                <w:sz w:val="24"/>
                <w:szCs w:val="28"/>
              </w:rPr>
              <w:drawing>
                <wp:anchor distT="0" distB="0" distL="114300" distR="114300" simplePos="0" relativeHeight="251664384" behindDoc="0" locked="0" layoutInCell="1" allowOverlap="1" wp14:anchorId="06BEB1B0" wp14:editId="207E70D1">
                  <wp:simplePos x="0" y="0"/>
                  <wp:positionH relativeFrom="column">
                    <wp:posOffset>895985</wp:posOffset>
                  </wp:positionH>
                  <wp:positionV relativeFrom="paragraph">
                    <wp:posOffset>126365</wp:posOffset>
                  </wp:positionV>
                  <wp:extent cx="860425" cy="860425"/>
                  <wp:effectExtent l="0" t="0" r="0" b="0"/>
                  <wp:wrapNone/>
                  <wp:docPr id="12376159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0425"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CDD8B" w14:textId="61BE2072" w:rsidR="00AA00EC" w:rsidRDefault="00AA00EC" w:rsidP="005C7B2D">
            <w:pPr>
              <w:jc w:val="left"/>
              <w:rPr>
                <w:rFonts w:ascii="Meiryo UI" w:eastAsia="Meiryo UI" w:hAnsi="Meiryo UI"/>
                <w:sz w:val="32"/>
                <w:szCs w:val="36"/>
              </w:rPr>
            </w:pPr>
          </w:p>
          <w:p w14:paraId="2EDCCFBA" w14:textId="2EAA6245" w:rsidR="00AA00EC" w:rsidRDefault="00AA00EC" w:rsidP="005C7B2D">
            <w:pPr>
              <w:jc w:val="left"/>
              <w:rPr>
                <w:rFonts w:ascii="Meiryo UI" w:eastAsia="Meiryo UI" w:hAnsi="Meiryo UI"/>
                <w:sz w:val="32"/>
                <w:szCs w:val="36"/>
              </w:rPr>
            </w:pPr>
          </w:p>
        </w:tc>
        <w:tc>
          <w:tcPr>
            <w:tcW w:w="4247" w:type="dxa"/>
          </w:tcPr>
          <w:p w14:paraId="6819E43D" w14:textId="537AA3C7" w:rsidR="00AA00EC" w:rsidRDefault="00AA00EC" w:rsidP="005C7B2D">
            <w:pPr>
              <w:jc w:val="left"/>
              <w:rPr>
                <w:rFonts w:ascii="Meiryo UI" w:eastAsia="Meiryo UI" w:hAnsi="Meiryo UI"/>
                <w:sz w:val="32"/>
                <w:szCs w:val="36"/>
              </w:rPr>
            </w:pPr>
            <w:r>
              <w:rPr>
                <w:rStyle w:val="a3"/>
                <w:rFonts w:ascii="Meiryo UI" w:eastAsia="Meiryo UI" w:hAnsi="Meiryo UI" w:hint="eastAsia"/>
                <w:noProof/>
                <w:sz w:val="24"/>
                <w:szCs w:val="28"/>
              </w:rPr>
              <w:drawing>
                <wp:anchor distT="0" distB="0" distL="114300" distR="114300" simplePos="0" relativeHeight="251665408" behindDoc="0" locked="0" layoutInCell="1" allowOverlap="1" wp14:anchorId="30D332D6" wp14:editId="104870C7">
                  <wp:simplePos x="0" y="0"/>
                  <wp:positionH relativeFrom="column">
                    <wp:posOffset>770890</wp:posOffset>
                  </wp:positionH>
                  <wp:positionV relativeFrom="paragraph">
                    <wp:posOffset>629285</wp:posOffset>
                  </wp:positionV>
                  <wp:extent cx="869950" cy="869950"/>
                  <wp:effectExtent l="0" t="0" r="6350" b="6350"/>
                  <wp:wrapNone/>
                  <wp:docPr id="63068893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1321">
              <w:rPr>
                <w:rFonts w:ascii="Meiryo UI" w:eastAsia="Meiryo UI" w:hAnsi="Meiryo UI" w:hint="eastAsia"/>
                <w:sz w:val="24"/>
                <w:szCs w:val="28"/>
              </w:rPr>
              <w:t>４．</w:t>
            </w:r>
            <w:hyperlink r:id="rId14" w:history="1">
              <w:r>
                <w:rPr>
                  <w:rStyle w:val="a3"/>
                  <w:rFonts w:ascii="Meiryo UI" w:eastAsia="Meiryo UI" w:hAnsi="Meiryo UI" w:hint="eastAsia"/>
                  <w:sz w:val="24"/>
                  <w:szCs w:val="28"/>
                </w:rPr>
                <w:t>足場から墜落災害の恐ろしさ</w:t>
              </w:r>
            </w:hyperlink>
          </w:p>
        </w:tc>
      </w:tr>
    </w:tbl>
    <w:p w14:paraId="14E58C5D" w14:textId="41B82F79" w:rsidR="005C7B2D" w:rsidRDefault="005C7B2D" w:rsidP="005C7B2D">
      <w:pPr>
        <w:jc w:val="left"/>
        <w:rPr>
          <w:rFonts w:ascii="Meiryo UI" w:eastAsia="Meiryo UI" w:hAnsi="Meiryo UI"/>
          <w:sz w:val="32"/>
          <w:szCs w:val="36"/>
        </w:rPr>
      </w:pPr>
      <w:r>
        <w:rPr>
          <w:rFonts w:ascii="Meiryo UI" w:eastAsia="Meiryo UI" w:hAnsi="Meiryo UI" w:hint="eastAsia"/>
          <w:sz w:val="32"/>
          <w:szCs w:val="36"/>
        </w:rPr>
        <w:t>［感電関連］</w:t>
      </w:r>
    </w:p>
    <w:tbl>
      <w:tblPr>
        <w:tblStyle w:val="aa"/>
        <w:tblW w:w="0" w:type="auto"/>
        <w:tblLook w:val="04A0" w:firstRow="1" w:lastRow="0" w:firstColumn="1" w:lastColumn="0" w:noHBand="0" w:noVBand="1"/>
      </w:tblPr>
      <w:tblGrid>
        <w:gridCol w:w="4247"/>
        <w:gridCol w:w="4247"/>
      </w:tblGrid>
      <w:tr w:rsidR="00AA00EC" w14:paraId="58E0122F" w14:textId="77777777" w:rsidTr="005C10BB">
        <w:tc>
          <w:tcPr>
            <w:tcW w:w="4247" w:type="dxa"/>
          </w:tcPr>
          <w:p w14:paraId="715A6F99" w14:textId="483DAB1E" w:rsidR="00AA00EC" w:rsidRDefault="00AA00EC" w:rsidP="005C10BB">
            <w:pPr>
              <w:spacing w:line="0" w:lineRule="atLeast"/>
              <w:jc w:val="left"/>
              <w:rPr>
                <w:rStyle w:val="a3"/>
                <w:rFonts w:ascii="Meiryo UI" w:eastAsia="Meiryo UI" w:hAnsi="Meiryo UI"/>
                <w:sz w:val="24"/>
                <w:szCs w:val="28"/>
              </w:rPr>
            </w:pPr>
            <w:r>
              <w:rPr>
                <w:rFonts w:ascii="Meiryo UI" w:eastAsia="Meiryo UI" w:hAnsi="Meiryo UI" w:hint="eastAsia"/>
                <w:sz w:val="24"/>
                <w:szCs w:val="28"/>
              </w:rPr>
              <w:t>１．</w:t>
            </w:r>
            <w:hyperlink r:id="rId15" w:history="1">
              <w:r w:rsidRPr="00281321">
                <w:rPr>
                  <w:rStyle w:val="a3"/>
                  <w:rFonts w:ascii="Meiryo UI" w:eastAsia="Meiryo UI" w:hAnsi="Meiryo UI" w:hint="eastAsia"/>
                  <w:sz w:val="24"/>
                  <w:szCs w:val="28"/>
                </w:rPr>
                <w:t>【災害事例】照明器具の配線接続作業で感電</w:t>
              </w:r>
            </w:hyperlink>
          </w:p>
          <w:p w14:paraId="35782357" w14:textId="3E841167" w:rsidR="00AA00EC" w:rsidRDefault="00AA00EC" w:rsidP="005C10BB">
            <w:pPr>
              <w:jc w:val="left"/>
              <w:rPr>
                <w:rStyle w:val="a3"/>
              </w:rPr>
            </w:pPr>
            <w:r>
              <w:rPr>
                <w:rStyle w:val="a3"/>
                <w:rFonts w:ascii="Meiryo UI" w:eastAsia="Meiryo UI" w:hAnsi="Meiryo UI" w:hint="eastAsia"/>
                <w:noProof/>
                <w:sz w:val="24"/>
                <w:szCs w:val="28"/>
              </w:rPr>
              <w:drawing>
                <wp:anchor distT="0" distB="0" distL="114300" distR="114300" simplePos="0" relativeHeight="251666432" behindDoc="0" locked="0" layoutInCell="1" allowOverlap="1" wp14:anchorId="73311D84" wp14:editId="4E6389B7">
                  <wp:simplePos x="0" y="0"/>
                  <wp:positionH relativeFrom="column">
                    <wp:posOffset>895984</wp:posOffset>
                  </wp:positionH>
                  <wp:positionV relativeFrom="paragraph">
                    <wp:posOffset>67309</wp:posOffset>
                  </wp:positionV>
                  <wp:extent cx="803275" cy="803275"/>
                  <wp:effectExtent l="0" t="0" r="0" b="0"/>
                  <wp:wrapNone/>
                  <wp:docPr id="34250281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3275" cy="803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083AA" w14:textId="53F69CDD" w:rsidR="00AA00EC" w:rsidRDefault="00AA00EC" w:rsidP="005C10BB">
            <w:pPr>
              <w:jc w:val="left"/>
              <w:rPr>
                <w:rFonts w:ascii="Meiryo UI" w:eastAsia="Meiryo UI" w:hAnsi="Meiryo UI"/>
                <w:sz w:val="32"/>
                <w:szCs w:val="36"/>
              </w:rPr>
            </w:pPr>
          </w:p>
          <w:p w14:paraId="11F80067" w14:textId="77777777" w:rsidR="00AA00EC" w:rsidRDefault="00AA00EC" w:rsidP="005C10BB">
            <w:pPr>
              <w:jc w:val="left"/>
              <w:rPr>
                <w:rFonts w:ascii="Meiryo UI" w:eastAsia="Meiryo UI" w:hAnsi="Meiryo UI"/>
                <w:sz w:val="32"/>
                <w:szCs w:val="36"/>
              </w:rPr>
            </w:pPr>
          </w:p>
        </w:tc>
        <w:tc>
          <w:tcPr>
            <w:tcW w:w="4247" w:type="dxa"/>
          </w:tcPr>
          <w:p w14:paraId="72343B9E" w14:textId="6AE7CA06" w:rsidR="00AA00EC" w:rsidRDefault="00AA00EC" w:rsidP="005C10BB">
            <w:pPr>
              <w:jc w:val="left"/>
              <w:rPr>
                <w:rFonts w:ascii="Meiryo UI" w:eastAsia="Meiryo UI" w:hAnsi="Meiryo UI"/>
                <w:sz w:val="32"/>
                <w:szCs w:val="36"/>
              </w:rPr>
            </w:pPr>
            <w:r>
              <w:rPr>
                <w:rStyle w:val="a3"/>
                <w:rFonts w:ascii="Meiryo UI" w:eastAsia="Meiryo UI" w:hAnsi="Meiryo UI" w:hint="eastAsia"/>
                <w:noProof/>
                <w:sz w:val="24"/>
                <w:szCs w:val="28"/>
              </w:rPr>
              <w:drawing>
                <wp:anchor distT="0" distB="0" distL="114300" distR="114300" simplePos="0" relativeHeight="251667456" behindDoc="0" locked="0" layoutInCell="1" allowOverlap="1" wp14:anchorId="3CFBE67D" wp14:editId="5D1106F8">
                  <wp:simplePos x="0" y="0"/>
                  <wp:positionH relativeFrom="column">
                    <wp:posOffset>828040</wp:posOffset>
                  </wp:positionH>
                  <wp:positionV relativeFrom="paragraph">
                    <wp:posOffset>560705</wp:posOffset>
                  </wp:positionV>
                  <wp:extent cx="812800" cy="812800"/>
                  <wp:effectExtent l="0" t="0" r="6350" b="6350"/>
                  <wp:wrapNone/>
                  <wp:docPr id="33035022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sz w:val="24"/>
                <w:szCs w:val="28"/>
              </w:rPr>
              <w:t>２．</w:t>
            </w:r>
            <w:hyperlink r:id="rId18" w:history="1">
              <w:r w:rsidRPr="00281321">
                <w:rPr>
                  <w:rStyle w:val="a3"/>
                  <w:rFonts w:ascii="Meiryo UI" w:eastAsia="Meiryo UI" w:hAnsi="Meiryo UI" w:hint="eastAsia"/>
                  <w:sz w:val="24"/>
                  <w:szCs w:val="28"/>
                </w:rPr>
                <w:t>【安全対策】架空電線近接作業</w:t>
              </w:r>
            </w:hyperlink>
          </w:p>
        </w:tc>
      </w:tr>
    </w:tbl>
    <w:p w14:paraId="67AAC8AE" w14:textId="71454629" w:rsidR="005C7B2D" w:rsidRDefault="00E21CD1" w:rsidP="00E21CD1">
      <w:pPr>
        <w:snapToGrid w:val="0"/>
        <w:spacing w:line="240" w:lineRule="atLeast"/>
        <w:jc w:val="left"/>
        <w:rPr>
          <w:rFonts w:ascii="Meiryo UI" w:eastAsia="Meiryo UI" w:hAnsi="Meiryo UI"/>
          <w:sz w:val="24"/>
          <w:szCs w:val="28"/>
        </w:rPr>
      </w:pPr>
      <w:r>
        <w:rPr>
          <w:rFonts w:ascii="Meiryo UI" w:eastAsia="Meiryo UI" w:hAnsi="Meiryo UI" w:hint="eastAsia"/>
          <w:sz w:val="24"/>
          <w:szCs w:val="28"/>
        </w:rPr>
        <w:t>※</w:t>
      </w:r>
      <w:r w:rsidR="005C7B2D">
        <w:rPr>
          <w:rFonts w:ascii="Meiryo UI" w:eastAsia="Meiryo UI" w:hAnsi="Meiryo UI" w:hint="eastAsia"/>
          <w:sz w:val="24"/>
          <w:szCs w:val="28"/>
        </w:rPr>
        <w:t>墜落，感電関連の動画の他，追加の安全動画をご希望される場合は</w:t>
      </w:r>
      <w:r>
        <w:rPr>
          <w:rFonts w:ascii="Meiryo UI" w:eastAsia="Meiryo UI" w:hAnsi="Meiryo UI" w:hint="eastAsia"/>
          <w:sz w:val="24"/>
          <w:szCs w:val="28"/>
        </w:rPr>
        <w:t>組合事務局までご相談ください</w:t>
      </w:r>
      <w:r w:rsidR="005C7B2D">
        <w:rPr>
          <w:rFonts w:ascii="Meiryo UI" w:eastAsia="Meiryo UI" w:hAnsi="Meiryo UI" w:hint="eastAsia"/>
          <w:sz w:val="24"/>
          <w:szCs w:val="28"/>
        </w:rPr>
        <w:t>。</w:t>
      </w:r>
    </w:p>
    <w:p w14:paraId="76C7092D" w14:textId="77777777" w:rsidR="00B03D1E" w:rsidRDefault="00B03D1E" w:rsidP="00E21CD1">
      <w:pPr>
        <w:snapToGrid w:val="0"/>
        <w:spacing w:line="240" w:lineRule="atLeast"/>
        <w:jc w:val="left"/>
        <w:rPr>
          <w:rFonts w:ascii="Meiryo UI" w:eastAsia="Meiryo UI" w:hAnsi="Meiryo UI"/>
          <w:sz w:val="24"/>
          <w:szCs w:val="28"/>
        </w:rPr>
      </w:pPr>
    </w:p>
    <w:p w14:paraId="24C472D8" w14:textId="41537F2B" w:rsidR="00B03D1E" w:rsidRPr="00B03D1E" w:rsidRDefault="00B03D1E" w:rsidP="00E21CD1">
      <w:pPr>
        <w:snapToGrid w:val="0"/>
        <w:spacing w:line="240" w:lineRule="atLeast"/>
        <w:jc w:val="left"/>
        <w:rPr>
          <w:rFonts w:ascii="Meiryo UI" w:eastAsia="Meiryo UI" w:hAnsi="Meiryo UI" w:hint="eastAsia"/>
          <w:sz w:val="24"/>
          <w:szCs w:val="28"/>
          <w:u w:val="wave"/>
        </w:rPr>
      </w:pPr>
      <w:r>
        <w:rPr>
          <w:rFonts w:ascii="Meiryo UI" w:eastAsia="Meiryo UI" w:hAnsi="Meiryo UI" w:hint="eastAsia"/>
          <w:sz w:val="24"/>
          <w:szCs w:val="28"/>
        </w:rPr>
        <w:t xml:space="preserve">　　　　　　　　　　　　　　　　</w:t>
      </w:r>
      <w:r w:rsidRPr="00B03D1E">
        <w:rPr>
          <w:rFonts w:ascii="Meiryo UI" w:eastAsia="Meiryo UI" w:hAnsi="Meiryo UI" w:hint="eastAsia"/>
          <w:sz w:val="24"/>
          <w:szCs w:val="28"/>
          <w:u w:val="wave"/>
        </w:rPr>
        <w:t>※このデータはメールで送信済みです。HPにも掲載しています。</w:t>
      </w:r>
    </w:p>
    <w:sectPr w:rsidR="00B03D1E" w:rsidRPr="00B03D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28E10" w14:textId="77777777" w:rsidR="00024EDB" w:rsidRDefault="00024EDB" w:rsidP="00371387">
      <w:r>
        <w:separator/>
      </w:r>
    </w:p>
  </w:endnote>
  <w:endnote w:type="continuationSeparator" w:id="0">
    <w:p w14:paraId="5255AF74" w14:textId="77777777" w:rsidR="00024EDB" w:rsidRDefault="00024EDB" w:rsidP="0037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4A505" w14:textId="77777777" w:rsidR="00024EDB" w:rsidRDefault="00024EDB" w:rsidP="00371387">
      <w:r>
        <w:separator/>
      </w:r>
    </w:p>
  </w:footnote>
  <w:footnote w:type="continuationSeparator" w:id="0">
    <w:p w14:paraId="5DDDF84C" w14:textId="77777777" w:rsidR="00024EDB" w:rsidRDefault="00024EDB" w:rsidP="00371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A1"/>
    <w:rsid w:val="00024EDB"/>
    <w:rsid w:val="001359AF"/>
    <w:rsid w:val="002053DB"/>
    <w:rsid w:val="00281321"/>
    <w:rsid w:val="00300F45"/>
    <w:rsid w:val="00371387"/>
    <w:rsid w:val="005C7B2D"/>
    <w:rsid w:val="005E5E42"/>
    <w:rsid w:val="006769EE"/>
    <w:rsid w:val="0068356B"/>
    <w:rsid w:val="006864B4"/>
    <w:rsid w:val="006E21A1"/>
    <w:rsid w:val="007720B7"/>
    <w:rsid w:val="009221A2"/>
    <w:rsid w:val="00A63388"/>
    <w:rsid w:val="00AA00EC"/>
    <w:rsid w:val="00B03D1E"/>
    <w:rsid w:val="00B75324"/>
    <w:rsid w:val="00BC4951"/>
    <w:rsid w:val="00C03F9B"/>
    <w:rsid w:val="00C11CEF"/>
    <w:rsid w:val="00C17F66"/>
    <w:rsid w:val="00CC1F0A"/>
    <w:rsid w:val="00D02865"/>
    <w:rsid w:val="00D34F9C"/>
    <w:rsid w:val="00DC7081"/>
    <w:rsid w:val="00E21CD1"/>
    <w:rsid w:val="00E621C5"/>
    <w:rsid w:val="00E74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F21DA"/>
  <w15:chartTrackingRefBased/>
  <w15:docId w15:val="{C22C63E0-A94F-416F-BDA6-D18F9260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21A1"/>
    <w:rPr>
      <w:color w:val="0000FF" w:themeColor="hyperlink"/>
      <w:u w:val="single"/>
    </w:rPr>
  </w:style>
  <w:style w:type="character" w:styleId="a4">
    <w:name w:val="Unresolved Mention"/>
    <w:basedOn w:val="a0"/>
    <w:uiPriority w:val="99"/>
    <w:semiHidden/>
    <w:unhideWhenUsed/>
    <w:rsid w:val="006E21A1"/>
    <w:rPr>
      <w:color w:val="605E5C"/>
      <w:shd w:val="clear" w:color="auto" w:fill="E1DFDD"/>
    </w:rPr>
  </w:style>
  <w:style w:type="paragraph" w:styleId="a5">
    <w:name w:val="header"/>
    <w:basedOn w:val="a"/>
    <w:link w:val="a6"/>
    <w:uiPriority w:val="99"/>
    <w:unhideWhenUsed/>
    <w:rsid w:val="00371387"/>
    <w:pPr>
      <w:tabs>
        <w:tab w:val="center" w:pos="4252"/>
        <w:tab w:val="right" w:pos="8504"/>
      </w:tabs>
      <w:snapToGrid w:val="0"/>
    </w:pPr>
  </w:style>
  <w:style w:type="character" w:customStyle="1" w:styleId="a6">
    <w:name w:val="ヘッダー (文字)"/>
    <w:basedOn w:val="a0"/>
    <w:link w:val="a5"/>
    <w:uiPriority w:val="99"/>
    <w:rsid w:val="00371387"/>
  </w:style>
  <w:style w:type="paragraph" w:styleId="a7">
    <w:name w:val="footer"/>
    <w:basedOn w:val="a"/>
    <w:link w:val="a8"/>
    <w:uiPriority w:val="99"/>
    <w:unhideWhenUsed/>
    <w:rsid w:val="00371387"/>
    <w:pPr>
      <w:tabs>
        <w:tab w:val="center" w:pos="4252"/>
        <w:tab w:val="right" w:pos="8504"/>
      </w:tabs>
      <w:snapToGrid w:val="0"/>
    </w:pPr>
  </w:style>
  <w:style w:type="character" w:customStyle="1" w:styleId="a8">
    <w:name w:val="フッター (文字)"/>
    <w:basedOn w:val="a0"/>
    <w:link w:val="a7"/>
    <w:uiPriority w:val="99"/>
    <w:rsid w:val="00371387"/>
  </w:style>
  <w:style w:type="character" w:styleId="a9">
    <w:name w:val="FollowedHyperlink"/>
    <w:basedOn w:val="a0"/>
    <w:uiPriority w:val="99"/>
    <w:semiHidden/>
    <w:unhideWhenUsed/>
    <w:rsid w:val="00C11CEF"/>
    <w:rPr>
      <w:color w:val="800080" w:themeColor="followedHyperlink"/>
      <w:u w:val="single"/>
    </w:rPr>
  </w:style>
  <w:style w:type="table" w:styleId="aa">
    <w:name w:val="Table Grid"/>
    <w:basedOn w:val="a1"/>
    <w:uiPriority w:val="59"/>
    <w:rsid w:val="00AA0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youtube.com/watch?v=DzQ8TULdwSw" TargetMode="External"/><Relationship Id="rId3" Type="http://schemas.openxmlformats.org/officeDocument/2006/relationships/settings" Target="settings.xml"/><Relationship Id="rId7" Type="http://schemas.openxmlformats.org/officeDocument/2006/relationships/hyperlink" Target="https://www.youtube.com/watch?v=vkqc-iNsZ-c" TargetMode="Externa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04jNG4GGshk" TargetMode="External"/><Relationship Id="rId5" Type="http://schemas.openxmlformats.org/officeDocument/2006/relationships/footnotes" Target="footnotes.xml"/><Relationship Id="rId15" Type="http://schemas.openxmlformats.org/officeDocument/2006/relationships/hyperlink" Target="https://www.youtube.com/watch?v=hbZgX9pXkoE" TargetMode="External"/><Relationship Id="rId10" Type="http://schemas.openxmlformats.org/officeDocument/2006/relationships/hyperlink" Target="https://www.youtube.com/watch?v=i72qFnrLLg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ZPpe23zaP7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10">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53101-7083-4FEE-973B-B3F3CE78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斉/東北電力ＮＷ</dc:creator>
  <cp:keywords/>
  <dc:description/>
  <cp:lastModifiedBy>user</cp:lastModifiedBy>
  <cp:revision>3</cp:revision>
  <cp:lastPrinted>2025-04-28T01:55:00Z</cp:lastPrinted>
  <dcterms:created xsi:type="dcterms:W3CDTF">2025-04-03T05:55:00Z</dcterms:created>
  <dcterms:modified xsi:type="dcterms:W3CDTF">2025-04-28T01:55:00Z</dcterms:modified>
</cp:coreProperties>
</file>